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EB1EE1" w:rsidRDefault="00CB770A" w:rsidP="00CB770A">
      <w:pPr>
        <w:jc w:val="center"/>
        <w:rPr>
          <w:rFonts w:ascii="Calibri" w:hAnsi="Calibri" w:cs="Calibri"/>
          <w:b/>
          <w:sz w:val="23"/>
          <w:szCs w:val="23"/>
        </w:rPr>
      </w:pPr>
    </w:p>
    <w:p w:rsidR="00E3466E" w:rsidRPr="00EB1EE1" w:rsidRDefault="00CB770A" w:rsidP="00946F10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00129D" w:rsidRPr="00EB1EE1">
        <w:rPr>
          <w:rFonts w:ascii="Calibri" w:hAnsi="Calibri" w:cs="Calibri"/>
          <w:b/>
          <w:sz w:val="23"/>
          <w:szCs w:val="23"/>
        </w:rPr>
        <w:t>582740/2008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673487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00129D" w:rsidRPr="00EB1EE1">
        <w:rPr>
          <w:rFonts w:ascii="Calibri" w:hAnsi="Calibri" w:cs="Calibri"/>
          <w:b/>
          <w:sz w:val="23"/>
          <w:szCs w:val="23"/>
        </w:rPr>
        <w:t xml:space="preserve">Fernando Maggi </w:t>
      </w:r>
      <w:proofErr w:type="spellStart"/>
      <w:r w:rsidR="0000129D" w:rsidRPr="00EB1EE1">
        <w:rPr>
          <w:rFonts w:ascii="Calibri" w:hAnsi="Calibri" w:cs="Calibri"/>
          <w:b/>
          <w:sz w:val="23"/>
          <w:szCs w:val="23"/>
        </w:rPr>
        <w:t>Scheffer</w:t>
      </w:r>
      <w:proofErr w:type="spellEnd"/>
    </w:p>
    <w:p w:rsidR="00FA787D" w:rsidRPr="00EB1EE1" w:rsidRDefault="00FA787D" w:rsidP="00FA787D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00129D" w:rsidRPr="00EB1EE1">
        <w:rPr>
          <w:rFonts w:ascii="Calibri" w:hAnsi="Calibri" w:cs="Calibri"/>
          <w:sz w:val="23"/>
          <w:szCs w:val="23"/>
        </w:rPr>
        <w:t>ração - 112426, de 09/07/2008.</w:t>
      </w:r>
    </w:p>
    <w:p w:rsidR="00FA787D" w:rsidRPr="00EB1EE1" w:rsidRDefault="00673487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0129D" w:rsidRPr="00EB1EE1">
        <w:rPr>
          <w:rFonts w:ascii="Calibri" w:hAnsi="Calibri" w:cs="Calibri"/>
          <w:sz w:val="23"/>
          <w:szCs w:val="23"/>
        </w:rPr>
        <w:t>a</w:t>
      </w:r>
      <w:r w:rsidRPr="00EB1EE1">
        <w:rPr>
          <w:rFonts w:ascii="Calibri" w:hAnsi="Calibri" w:cs="Calibri"/>
          <w:sz w:val="23"/>
          <w:szCs w:val="23"/>
        </w:rPr>
        <w:t xml:space="preserve"> –</w:t>
      </w:r>
      <w:r w:rsidR="003D1962" w:rsidRPr="00EB1EE1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00129D" w:rsidRPr="00EB1EE1">
        <w:rPr>
          <w:rFonts w:ascii="Calibri" w:hAnsi="Calibri" w:cs="Calibri"/>
          <w:sz w:val="23"/>
          <w:szCs w:val="23"/>
        </w:rPr>
        <w:t>Adelayne</w:t>
      </w:r>
      <w:proofErr w:type="spellEnd"/>
      <w:r w:rsidR="0000129D" w:rsidRPr="00EB1EE1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00129D" w:rsidRPr="00EB1EE1">
        <w:rPr>
          <w:rFonts w:ascii="Calibri" w:hAnsi="Calibri" w:cs="Calibri"/>
          <w:sz w:val="23"/>
          <w:szCs w:val="23"/>
        </w:rPr>
        <w:t>Bazzano</w:t>
      </w:r>
      <w:proofErr w:type="spellEnd"/>
      <w:r w:rsidR="0000129D" w:rsidRPr="00EB1EE1">
        <w:rPr>
          <w:rFonts w:ascii="Calibri" w:hAnsi="Calibri" w:cs="Calibri"/>
          <w:sz w:val="23"/>
          <w:szCs w:val="23"/>
        </w:rPr>
        <w:t xml:space="preserve"> Magalhães</w:t>
      </w:r>
      <w:r w:rsidR="00661B96">
        <w:rPr>
          <w:rFonts w:ascii="Calibri" w:hAnsi="Calibri" w:cs="Calibri"/>
          <w:sz w:val="23"/>
          <w:szCs w:val="23"/>
        </w:rPr>
        <w:t xml:space="preserve"> </w:t>
      </w:r>
      <w:r w:rsidR="007714E7">
        <w:rPr>
          <w:rFonts w:ascii="Calibri" w:hAnsi="Calibri" w:cs="Calibri"/>
          <w:sz w:val="23"/>
          <w:szCs w:val="23"/>
        </w:rPr>
        <w:t>–</w:t>
      </w:r>
      <w:r w:rsidR="00661B96">
        <w:rPr>
          <w:rFonts w:ascii="Calibri" w:hAnsi="Calibri" w:cs="Calibri"/>
          <w:sz w:val="23"/>
          <w:szCs w:val="23"/>
        </w:rPr>
        <w:t xml:space="preserve"> SES</w:t>
      </w:r>
      <w:r w:rsidR="007714E7">
        <w:rPr>
          <w:rFonts w:ascii="Calibri" w:hAnsi="Calibri" w:cs="Calibri"/>
          <w:sz w:val="23"/>
          <w:szCs w:val="23"/>
        </w:rPr>
        <w:t>.</w:t>
      </w:r>
    </w:p>
    <w:p w:rsidR="00FA787D" w:rsidRPr="00EB1EE1" w:rsidRDefault="00AF16E8" w:rsidP="00673487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 xml:space="preserve">Advogados </w:t>
      </w:r>
      <w:r w:rsidR="0000129D" w:rsidRPr="00EB1EE1">
        <w:rPr>
          <w:rFonts w:ascii="Calibri" w:hAnsi="Calibri" w:cs="Calibri"/>
          <w:sz w:val="23"/>
          <w:szCs w:val="23"/>
        </w:rPr>
        <w:t>-</w:t>
      </w:r>
      <w:r w:rsidR="0000129D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00129D" w:rsidRPr="00EB1EE1">
        <w:rPr>
          <w:rFonts w:ascii="Calibri" w:hAnsi="Calibri" w:cs="Calibri"/>
          <w:sz w:val="23"/>
          <w:szCs w:val="23"/>
        </w:rPr>
        <w:t xml:space="preserve">Ari </w:t>
      </w:r>
      <w:proofErr w:type="spellStart"/>
      <w:r w:rsidR="0000129D" w:rsidRPr="00EB1EE1">
        <w:rPr>
          <w:rFonts w:ascii="Calibri" w:hAnsi="Calibri" w:cs="Calibri"/>
          <w:sz w:val="23"/>
          <w:szCs w:val="23"/>
        </w:rPr>
        <w:t>Frigeri</w:t>
      </w:r>
      <w:proofErr w:type="spellEnd"/>
      <w:r w:rsidR="0000129D" w:rsidRPr="00EB1EE1">
        <w:rPr>
          <w:rFonts w:ascii="Calibri" w:hAnsi="Calibri" w:cs="Calibri"/>
          <w:sz w:val="23"/>
          <w:szCs w:val="23"/>
        </w:rPr>
        <w:t xml:space="preserve"> – OAB/MT 12.736 e Reginaldo S. Faria – OAB/MT 7.028</w:t>
      </w:r>
    </w:p>
    <w:p w:rsidR="00FF079E" w:rsidRPr="00EB1EE1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0D45F0" w:rsidRPr="00EB1EE1" w:rsidRDefault="00680E81" w:rsidP="00E330C7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 w:rsidR="002D681E" w:rsidRPr="00EB1EE1">
        <w:rPr>
          <w:rFonts w:ascii="Calibri" w:hAnsi="Calibri" w:cs="Calibri"/>
          <w:b/>
          <w:sz w:val="23"/>
          <w:szCs w:val="23"/>
        </w:rPr>
        <w:t>068</w:t>
      </w:r>
      <w:r w:rsidR="00C305AA" w:rsidRPr="00EB1EE1">
        <w:rPr>
          <w:rFonts w:ascii="Calibri" w:hAnsi="Calibri" w:cs="Calibri"/>
          <w:b/>
          <w:sz w:val="23"/>
          <w:szCs w:val="23"/>
        </w:rPr>
        <w:t>/2021</w:t>
      </w:r>
    </w:p>
    <w:p w:rsidR="006874F5" w:rsidRDefault="006874F5" w:rsidP="003E2E85">
      <w:pPr>
        <w:jc w:val="both"/>
        <w:rPr>
          <w:rFonts w:ascii="Calibri" w:hAnsi="Calibri" w:cs="Calibri"/>
          <w:sz w:val="23"/>
          <w:szCs w:val="23"/>
        </w:rPr>
      </w:pPr>
    </w:p>
    <w:p w:rsidR="003E2E85" w:rsidRPr="00EB1EE1" w:rsidRDefault="008115EB" w:rsidP="003E2E85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Auto de In</w:t>
      </w:r>
      <w:r w:rsidR="003D1962" w:rsidRPr="00EB1EE1">
        <w:rPr>
          <w:rFonts w:ascii="Calibri" w:hAnsi="Calibri" w:cs="Calibri"/>
          <w:sz w:val="23"/>
          <w:szCs w:val="23"/>
        </w:rPr>
        <w:t xml:space="preserve">fração n. </w:t>
      </w:r>
      <w:r w:rsidR="0000129D" w:rsidRPr="00EB1EE1">
        <w:rPr>
          <w:rFonts w:ascii="Calibri" w:hAnsi="Calibri" w:cs="Calibri"/>
          <w:sz w:val="23"/>
          <w:szCs w:val="23"/>
        </w:rPr>
        <w:t>n. 112426, de 09/07/2008.</w:t>
      </w:r>
      <w:r w:rsidR="003E2E85" w:rsidRPr="00EB1EE1">
        <w:rPr>
          <w:rFonts w:ascii="Calibri" w:hAnsi="Calibri" w:cs="Calibri"/>
          <w:sz w:val="23"/>
          <w:szCs w:val="23"/>
        </w:rPr>
        <w:t xml:space="preserve"> Por desmatar 230,6358 hectares sem autorização do órgão competente, conforme fls. 240 do Processo n. 99238/2005. Decisão Administrativa n. 329/SPA/SEMA/2018, pela homologação do Auto de Infração n. 112426, arbitrando multa de R$ 20.478,00 (vinte mil e quatrocentos e setenta e oito reais), com fulcro no artigo 38 do Decreto Federal 3.179/99. Requer o recorrente seja conhecido o presente recurso, atribuindo-lhe efeito suspensivo, e no mérito seja provido para anular a R. Decisão recorrida, ratificando-se a matéria declinada na defesa que não fora apreciada pela decisão subjugada, aliando-se a matéria exclusivamente de direito encartada no presente recurso. Ou, subsidiariamente, requer: 1) pela anulação do auto de infração, pela ocorrência da decadência conforme entendimento jurisprudencial consolidado; 2) na remota hipótese de não acolher os pedidos acima, requer pela conversão de multa em prestação de serviços de recuperação da qualidade do meio ambiente.</w:t>
      </w:r>
      <w:r w:rsidR="00817BB0">
        <w:rPr>
          <w:rFonts w:ascii="Calibri" w:hAnsi="Calibri" w:cs="Calibri"/>
          <w:sz w:val="23"/>
          <w:szCs w:val="23"/>
        </w:rPr>
        <w:t xml:space="preserve"> Recurso provido.</w:t>
      </w:r>
    </w:p>
    <w:p w:rsidR="00673487" w:rsidRPr="00EB1EE1" w:rsidRDefault="00673487" w:rsidP="005049D9">
      <w:pPr>
        <w:jc w:val="both"/>
        <w:rPr>
          <w:rFonts w:ascii="Calibri" w:hAnsi="Calibri" w:cs="Calibri"/>
          <w:sz w:val="23"/>
          <w:szCs w:val="23"/>
        </w:rPr>
      </w:pPr>
    </w:p>
    <w:p w:rsidR="00E330C7" w:rsidRPr="00EB1EE1" w:rsidRDefault="00D562C9" w:rsidP="00E330C7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 xml:space="preserve">tidos, </w:t>
      </w:r>
      <w:r w:rsidR="00770ABD">
        <w:rPr>
          <w:rFonts w:ascii="Calibri" w:hAnsi="Calibri" w:cs="Calibri"/>
          <w:sz w:val="23"/>
          <w:szCs w:val="23"/>
        </w:rPr>
        <w:t xml:space="preserve">decidiram os membros da 2ª Junta de Julgamento de </w:t>
      </w:r>
      <w:r w:rsidR="00B40510">
        <w:rPr>
          <w:rFonts w:ascii="Calibri" w:hAnsi="Calibri" w:cs="Calibri"/>
          <w:sz w:val="23"/>
          <w:szCs w:val="23"/>
        </w:rPr>
        <w:t xml:space="preserve">Recursos, </w:t>
      </w:r>
      <w:r w:rsidR="00B40510" w:rsidRPr="00EB1EE1">
        <w:rPr>
          <w:rFonts w:ascii="Calibri" w:hAnsi="Calibri" w:cs="Calibri"/>
          <w:sz w:val="23"/>
          <w:szCs w:val="23"/>
        </w:rPr>
        <w:t>por</w:t>
      </w:r>
      <w:r w:rsidR="00E330C7" w:rsidRPr="00EB1EE1">
        <w:rPr>
          <w:rFonts w:ascii="Calibri" w:hAnsi="Calibri" w:cs="Calibri"/>
          <w:sz w:val="23"/>
          <w:szCs w:val="23"/>
        </w:rPr>
        <w:t xml:space="preserve"> unanimidade, dar provimento ao recurso</w:t>
      </w:r>
      <w:r w:rsidR="00714643">
        <w:rPr>
          <w:rFonts w:ascii="Calibri" w:hAnsi="Calibri" w:cs="Calibri"/>
          <w:sz w:val="23"/>
          <w:szCs w:val="23"/>
        </w:rPr>
        <w:t xml:space="preserve"> interposto pelo recorrente</w:t>
      </w:r>
      <w:r w:rsidR="00E330C7" w:rsidRPr="00EB1EE1">
        <w:rPr>
          <w:rFonts w:ascii="Calibri" w:hAnsi="Calibri" w:cs="Calibri"/>
          <w:sz w:val="23"/>
          <w:szCs w:val="23"/>
        </w:rPr>
        <w:t xml:space="preserve">, acolhendo o voto da relatora, pois em análise aos autos segue o esquema temporal: do despacho n. 1517/SPA/SEMA/2011, fls. 64, de 30/09/2011, temos da juntada do Parecer Técnico, fls. 66, de 10/02/2014 até Despacho n. 708/SPA/SEMA/2017 (válido para interromper a prescrição), fls. 114, de 02/08/2017, perfazem 3 (três) anos, 5 (cinco) meses, e 21 (vinte e um) dias. Salientamos que o Auto de Infração é do ano de 2008, anterior ao Decreto n. 1.986, de 01/11/2013. Logo, consideramos os atos tendentes a apurar o ato ilícito e, via de consequência, capaz de possibilitar o julgamento no sentido da homologação ou não do auto de infração, pois o procedimento administrativo é conduzido pelo princípio da segurança jurídica, (art. 95 do Decreto 6.514/08), o qual certamente restaria fragilizado se a lei permitisse que todo e qualquer ato, mesmo aqueles que não objetivem o deslinde da situação do presente caso, afastassem a prescrição intercorrente. Nesse sentido, agir de forma diferente é permitir que meras movimentações processuais, sem qualquer utilidade para elucidação do fato, interrompam o curso do prazo prescricional, eternizando os processos administrativos, desta forma, em atenção ao Decreto Federal 6.514/2008, no seu artigo 21, §2º, somos pelo reconhecimento da prescrição intercorrente, pelos fundamentos acima expostos, com consequente arquivamento do presente processo. 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774F8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38D6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874F5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14643"/>
    <w:rsid w:val="00731C14"/>
    <w:rsid w:val="00733BF4"/>
    <w:rsid w:val="007369B2"/>
    <w:rsid w:val="007369CE"/>
    <w:rsid w:val="00746BC5"/>
    <w:rsid w:val="00770ABD"/>
    <w:rsid w:val="007714E7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17BB0"/>
    <w:rsid w:val="00820737"/>
    <w:rsid w:val="008225F7"/>
    <w:rsid w:val="0082368E"/>
    <w:rsid w:val="00835FB2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40510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30C7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9A98-A209-445E-9C81-D36895BA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18</cp:revision>
  <cp:lastPrinted>2021-06-17T18:16:00Z</cp:lastPrinted>
  <dcterms:created xsi:type="dcterms:W3CDTF">2021-07-07T12:07:00Z</dcterms:created>
  <dcterms:modified xsi:type="dcterms:W3CDTF">2021-07-11T11:52:00Z</dcterms:modified>
</cp:coreProperties>
</file>